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03D27" w14:textId="77777777" w:rsidR="005174DA" w:rsidRPr="00B42D0E" w:rsidRDefault="005174DA" w:rsidP="00ED3C7B">
      <w:pPr>
        <w:spacing w:after="0" w:line="480" w:lineRule="auto"/>
        <w:rPr>
          <w:rFonts w:ascii="Times New Roman" w:hAnsi="Times New Roman" w:cs="Times New Roman"/>
          <w:sz w:val="24"/>
          <w:szCs w:val="24"/>
        </w:rPr>
      </w:pPr>
    </w:p>
    <w:p w14:paraId="4AE6F083" w14:textId="77777777" w:rsidR="000B3EC0" w:rsidRPr="00B42D0E" w:rsidRDefault="000B3EC0" w:rsidP="00ED3C7B">
      <w:pPr>
        <w:spacing w:after="0" w:line="480" w:lineRule="auto"/>
        <w:rPr>
          <w:rFonts w:ascii="Times New Roman" w:hAnsi="Times New Roman" w:cs="Times New Roman"/>
          <w:sz w:val="24"/>
          <w:szCs w:val="24"/>
        </w:rPr>
      </w:pPr>
    </w:p>
    <w:p w14:paraId="18A5A86F" w14:textId="77777777" w:rsidR="000B3EC0" w:rsidRPr="00B42D0E" w:rsidRDefault="000B3EC0" w:rsidP="00ED3C7B">
      <w:pPr>
        <w:spacing w:after="0" w:line="480" w:lineRule="auto"/>
        <w:rPr>
          <w:rFonts w:ascii="Times New Roman" w:hAnsi="Times New Roman" w:cs="Times New Roman"/>
          <w:sz w:val="24"/>
          <w:szCs w:val="24"/>
        </w:rPr>
      </w:pPr>
    </w:p>
    <w:p w14:paraId="263B71CF" w14:textId="77777777" w:rsidR="000B3EC0" w:rsidRPr="00B42D0E" w:rsidRDefault="000B3EC0" w:rsidP="00ED3C7B">
      <w:pPr>
        <w:spacing w:after="0" w:line="480" w:lineRule="auto"/>
        <w:rPr>
          <w:rFonts w:ascii="Times New Roman" w:hAnsi="Times New Roman" w:cs="Times New Roman"/>
          <w:sz w:val="24"/>
          <w:szCs w:val="24"/>
        </w:rPr>
      </w:pPr>
    </w:p>
    <w:p w14:paraId="5189D09D" w14:textId="77777777" w:rsidR="000B3EC0" w:rsidRPr="00B42D0E" w:rsidRDefault="000B3EC0" w:rsidP="00ED3C7B">
      <w:pPr>
        <w:spacing w:after="0" w:line="480" w:lineRule="auto"/>
        <w:rPr>
          <w:rFonts w:ascii="Times New Roman" w:hAnsi="Times New Roman" w:cs="Times New Roman"/>
          <w:sz w:val="24"/>
          <w:szCs w:val="24"/>
        </w:rPr>
      </w:pPr>
    </w:p>
    <w:p w14:paraId="2F14FCA4" w14:textId="77777777" w:rsidR="00C043BE" w:rsidRPr="00B42D0E" w:rsidRDefault="00AA73AD"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t>Certificate of Need for ACME Hospital System</w:t>
      </w:r>
    </w:p>
    <w:p w14:paraId="532CDEBE" w14:textId="398BBDF1" w:rsidR="000B3EC0" w:rsidRPr="00B42D0E" w:rsidRDefault="002F610A" w:rsidP="00ED3C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A73AD" w:rsidRPr="00B42D0E">
        <w:rPr>
          <w:rFonts w:ascii="Times New Roman" w:hAnsi="Times New Roman" w:cs="Times New Roman"/>
          <w:sz w:val="24"/>
          <w:szCs w:val="24"/>
        </w:rPr>
        <w:t>Name</w:t>
      </w:r>
      <w:r>
        <w:rPr>
          <w:rFonts w:ascii="Times New Roman" w:hAnsi="Times New Roman" w:cs="Times New Roman"/>
          <w:sz w:val="24"/>
          <w:szCs w:val="24"/>
        </w:rPr>
        <w:t>:</w:t>
      </w:r>
    </w:p>
    <w:p w14:paraId="7B69FD94" w14:textId="3F3A4592" w:rsidR="000B3EC0" w:rsidRPr="00B42D0E" w:rsidRDefault="00AA73AD"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t>Institution</w:t>
      </w:r>
      <w:r w:rsidR="002F610A">
        <w:rPr>
          <w:rFonts w:ascii="Times New Roman" w:hAnsi="Times New Roman" w:cs="Times New Roman"/>
          <w:sz w:val="24"/>
          <w:szCs w:val="24"/>
        </w:rPr>
        <w:t>’s Name:</w:t>
      </w:r>
    </w:p>
    <w:p w14:paraId="2C321FD0" w14:textId="77777777" w:rsidR="000B3EC0" w:rsidRPr="00B42D0E" w:rsidRDefault="000B3EC0" w:rsidP="00ED3C7B">
      <w:pPr>
        <w:spacing w:after="0" w:line="480" w:lineRule="auto"/>
        <w:jc w:val="center"/>
        <w:rPr>
          <w:rFonts w:ascii="Times New Roman" w:hAnsi="Times New Roman" w:cs="Times New Roman"/>
          <w:sz w:val="24"/>
          <w:szCs w:val="24"/>
        </w:rPr>
      </w:pPr>
    </w:p>
    <w:p w14:paraId="19FB2A95" w14:textId="77777777" w:rsidR="000B3EC0" w:rsidRPr="00B42D0E" w:rsidRDefault="000B3EC0" w:rsidP="00ED3C7B">
      <w:pPr>
        <w:spacing w:after="0" w:line="480" w:lineRule="auto"/>
        <w:jc w:val="center"/>
        <w:rPr>
          <w:rFonts w:ascii="Times New Roman" w:hAnsi="Times New Roman" w:cs="Times New Roman"/>
          <w:sz w:val="24"/>
          <w:szCs w:val="24"/>
        </w:rPr>
      </w:pPr>
    </w:p>
    <w:p w14:paraId="539D5C90" w14:textId="77777777" w:rsidR="000B3EC0" w:rsidRPr="00B42D0E" w:rsidRDefault="000B3EC0" w:rsidP="00ED3C7B">
      <w:pPr>
        <w:spacing w:after="0" w:line="480" w:lineRule="auto"/>
        <w:jc w:val="center"/>
        <w:rPr>
          <w:rFonts w:ascii="Times New Roman" w:hAnsi="Times New Roman" w:cs="Times New Roman"/>
          <w:sz w:val="24"/>
          <w:szCs w:val="24"/>
        </w:rPr>
      </w:pPr>
    </w:p>
    <w:p w14:paraId="56F4D043" w14:textId="77777777" w:rsidR="000B3EC0" w:rsidRPr="00B42D0E" w:rsidRDefault="000B3EC0" w:rsidP="00ED3C7B">
      <w:pPr>
        <w:spacing w:after="0" w:line="480" w:lineRule="auto"/>
        <w:jc w:val="center"/>
        <w:rPr>
          <w:rFonts w:ascii="Times New Roman" w:hAnsi="Times New Roman" w:cs="Times New Roman"/>
          <w:sz w:val="24"/>
          <w:szCs w:val="24"/>
        </w:rPr>
      </w:pPr>
    </w:p>
    <w:p w14:paraId="08E66CEA" w14:textId="77777777" w:rsidR="000B3EC0" w:rsidRPr="00B42D0E" w:rsidRDefault="000B3EC0" w:rsidP="00ED3C7B">
      <w:pPr>
        <w:spacing w:after="0" w:line="480" w:lineRule="auto"/>
        <w:jc w:val="center"/>
        <w:rPr>
          <w:rFonts w:ascii="Times New Roman" w:hAnsi="Times New Roman" w:cs="Times New Roman"/>
          <w:sz w:val="24"/>
          <w:szCs w:val="24"/>
        </w:rPr>
      </w:pPr>
    </w:p>
    <w:p w14:paraId="0AED06EE" w14:textId="77777777" w:rsidR="000B3EC0" w:rsidRPr="00B42D0E" w:rsidRDefault="000B3EC0" w:rsidP="00ED3C7B">
      <w:pPr>
        <w:spacing w:after="0" w:line="480" w:lineRule="auto"/>
        <w:jc w:val="center"/>
        <w:rPr>
          <w:rFonts w:ascii="Times New Roman" w:hAnsi="Times New Roman" w:cs="Times New Roman"/>
          <w:sz w:val="24"/>
          <w:szCs w:val="24"/>
        </w:rPr>
      </w:pPr>
    </w:p>
    <w:p w14:paraId="422F9B99" w14:textId="77777777" w:rsidR="000B3EC0" w:rsidRPr="00B42D0E" w:rsidRDefault="000B3EC0" w:rsidP="00ED3C7B">
      <w:pPr>
        <w:spacing w:after="0" w:line="480" w:lineRule="auto"/>
        <w:jc w:val="center"/>
        <w:rPr>
          <w:rFonts w:ascii="Times New Roman" w:hAnsi="Times New Roman" w:cs="Times New Roman"/>
          <w:sz w:val="24"/>
          <w:szCs w:val="24"/>
        </w:rPr>
      </w:pPr>
      <w:bookmarkStart w:id="0" w:name="_GoBack"/>
      <w:bookmarkEnd w:id="0"/>
    </w:p>
    <w:p w14:paraId="37710CD5" w14:textId="77777777" w:rsidR="000B3EC0" w:rsidRPr="00B42D0E" w:rsidRDefault="000B3EC0" w:rsidP="00ED3C7B">
      <w:pPr>
        <w:spacing w:after="0" w:line="480" w:lineRule="auto"/>
        <w:rPr>
          <w:rFonts w:ascii="Times New Roman" w:hAnsi="Times New Roman" w:cs="Times New Roman"/>
          <w:sz w:val="24"/>
          <w:szCs w:val="24"/>
        </w:rPr>
      </w:pPr>
    </w:p>
    <w:p w14:paraId="07060F77" w14:textId="77777777" w:rsidR="00C96A3C" w:rsidRDefault="00C96A3C" w:rsidP="00ED3C7B">
      <w:pPr>
        <w:spacing w:after="0" w:line="480" w:lineRule="auto"/>
        <w:rPr>
          <w:rFonts w:ascii="Times New Roman" w:hAnsi="Times New Roman" w:cs="Times New Roman"/>
          <w:sz w:val="24"/>
          <w:szCs w:val="24"/>
        </w:rPr>
      </w:pPr>
    </w:p>
    <w:p w14:paraId="0E8BF1AB" w14:textId="77777777" w:rsidR="00ED3C7B" w:rsidRDefault="00ED3C7B" w:rsidP="00ED3C7B">
      <w:pPr>
        <w:spacing w:after="0" w:line="480" w:lineRule="auto"/>
        <w:rPr>
          <w:rFonts w:ascii="Times New Roman" w:hAnsi="Times New Roman" w:cs="Times New Roman"/>
          <w:sz w:val="24"/>
          <w:szCs w:val="24"/>
        </w:rPr>
      </w:pPr>
    </w:p>
    <w:p w14:paraId="29C2F1C2" w14:textId="77777777" w:rsidR="00ED3C7B" w:rsidRDefault="00ED3C7B" w:rsidP="00ED3C7B">
      <w:pPr>
        <w:spacing w:after="0" w:line="480" w:lineRule="auto"/>
        <w:rPr>
          <w:rFonts w:ascii="Times New Roman" w:hAnsi="Times New Roman" w:cs="Times New Roman"/>
          <w:sz w:val="24"/>
          <w:szCs w:val="24"/>
        </w:rPr>
      </w:pPr>
    </w:p>
    <w:p w14:paraId="36C161A4" w14:textId="77777777" w:rsidR="00ED3C7B" w:rsidRDefault="00ED3C7B" w:rsidP="00ED3C7B">
      <w:pPr>
        <w:spacing w:after="0" w:line="480" w:lineRule="auto"/>
        <w:rPr>
          <w:rFonts w:ascii="Times New Roman" w:hAnsi="Times New Roman" w:cs="Times New Roman"/>
          <w:sz w:val="24"/>
          <w:szCs w:val="24"/>
        </w:rPr>
      </w:pPr>
    </w:p>
    <w:p w14:paraId="33CB92F7" w14:textId="77777777" w:rsidR="00ED3C7B" w:rsidRPr="00B42D0E" w:rsidRDefault="00ED3C7B" w:rsidP="00ED3C7B">
      <w:pPr>
        <w:spacing w:after="0" w:line="480" w:lineRule="auto"/>
        <w:rPr>
          <w:rFonts w:ascii="Times New Roman" w:hAnsi="Times New Roman" w:cs="Times New Roman"/>
          <w:sz w:val="24"/>
          <w:szCs w:val="24"/>
        </w:rPr>
      </w:pPr>
    </w:p>
    <w:p w14:paraId="23D1E506" w14:textId="77777777" w:rsidR="000B3EC0" w:rsidRPr="00B42D0E" w:rsidRDefault="000B3EC0" w:rsidP="00ED3C7B">
      <w:pPr>
        <w:spacing w:after="0" w:line="480" w:lineRule="auto"/>
        <w:jc w:val="center"/>
        <w:rPr>
          <w:rFonts w:ascii="Times New Roman" w:hAnsi="Times New Roman" w:cs="Times New Roman"/>
          <w:sz w:val="24"/>
          <w:szCs w:val="24"/>
        </w:rPr>
      </w:pPr>
    </w:p>
    <w:p w14:paraId="464BE21C" w14:textId="77777777" w:rsidR="00C13C52" w:rsidRPr="00B42D0E" w:rsidRDefault="00C13C52" w:rsidP="00ED3C7B">
      <w:pPr>
        <w:spacing w:after="0" w:line="480" w:lineRule="auto"/>
        <w:jc w:val="center"/>
        <w:rPr>
          <w:rFonts w:ascii="Times New Roman" w:hAnsi="Times New Roman" w:cs="Times New Roman"/>
          <w:sz w:val="24"/>
          <w:szCs w:val="24"/>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B1D86" w14:paraId="0665AC5B" w14:textId="77777777" w:rsidTr="00134765">
        <w:tc>
          <w:tcPr>
            <w:tcW w:w="4675" w:type="dxa"/>
          </w:tcPr>
          <w:p w14:paraId="682E1839" w14:textId="77777777" w:rsidR="00BD7260" w:rsidRPr="00B42D0E" w:rsidRDefault="00AA73AD" w:rsidP="00ED3C7B">
            <w:pPr>
              <w:spacing w:line="480" w:lineRule="auto"/>
              <w:rPr>
                <w:rFonts w:ascii="Times New Roman" w:hAnsi="Times New Roman" w:cs="Times New Roman"/>
                <w:sz w:val="24"/>
                <w:szCs w:val="24"/>
              </w:rPr>
            </w:pPr>
            <w:r w:rsidRPr="00B42D0E">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14:anchorId="35496280" wp14:editId="5B54A26A">
                      <wp:simplePos x="0" y="0"/>
                      <wp:positionH relativeFrom="column">
                        <wp:posOffset>2036445</wp:posOffset>
                      </wp:positionH>
                      <wp:positionV relativeFrom="paragraph">
                        <wp:posOffset>78105</wp:posOffset>
                      </wp:positionV>
                      <wp:extent cx="581025" cy="504825"/>
                      <wp:effectExtent l="0" t="0" r="28575" b="28575"/>
                      <wp:wrapNone/>
                      <wp:docPr id="1" name="Cross 1"/>
                      <wp:cNvGraphicFramePr/>
                      <a:graphic xmlns:a="http://schemas.openxmlformats.org/drawingml/2006/main">
                        <a:graphicData uri="http://schemas.microsoft.com/office/word/2010/wordprocessingShape">
                          <wps:wsp>
                            <wps:cNvSpPr/>
                            <wps:spPr>
                              <a:xfrm>
                                <a:off x="0" y="0"/>
                                <a:ext cx="581025" cy="504825"/>
                              </a:xfrm>
                              <a:prstGeom prst="plus">
                                <a:avLst/>
                              </a:prstGeom>
                              <a:solidFill>
                                <a:srgbClr val="CC3300"/>
                              </a:solidFill>
                              <a:ln>
                                <a:solidFill>
                                  <a:srgbClr val="CC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1" o:spid="_x0000_s1025" type="#_x0000_t11" style="width:45.75pt;height:39.75pt;margin-top:6.15pt;margin-left:160.35pt;mso-wrap-distance-bottom:0;mso-wrap-distance-left:9pt;mso-wrap-distance-right:9pt;mso-wrap-distance-top:0;mso-wrap-style:square;position:absolute;visibility:visible;v-text-anchor:middle;z-index:251659264" fillcolor="#c30" strokecolor="#c30" strokeweight="1pt"/>
                  </w:pict>
                </mc:Fallback>
              </mc:AlternateContent>
            </w:r>
          </w:p>
        </w:tc>
        <w:tc>
          <w:tcPr>
            <w:tcW w:w="4675" w:type="dxa"/>
          </w:tcPr>
          <w:p w14:paraId="4B642A8F" w14:textId="77777777" w:rsidR="00BD7260" w:rsidRPr="00B42D0E" w:rsidRDefault="00AA73AD" w:rsidP="00ED3C7B">
            <w:pPr>
              <w:spacing w:line="480" w:lineRule="auto"/>
              <w:rPr>
                <w:rFonts w:ascii="Times New Roman" w:hAnsi="Times New Roman" w:cs="Times New Roman"/>
                <w:sz w:val="24"/>
                <w:szCs w:val="24"/>
              </w:rPr>
            </w:pPr>
            <w:r w:rsidRPr="00B42D0E">
              <w:rPr>
                <w:rFonts w:ascii="Times New Roman" w:hAnsi="Times New Roman" w:cs="Times New Roman"/>
                <w:sz w:val="24"/>
                <w:szCs w:val="24"/>
              </w:rPr>
              <w:t xml:space="preserve">ACME </w:t>
            </w:r>
          </w:p>
          <w:p w14:paraId="5CC18059" w14:textId="77777777" w:rsidR="00BD7260" w:rsidRPr="00B42D0E" w:rsidRDefault="00AA73AD" w:rsidP="00ED3C7B">
            <w:pPr>
              <w:spacing w:line="480" w:lineRule="auto"/>
              <w:rPr>
                <w:rFonts w:ascii="Times New Roman" w:hAnsi="Times New Roman" w:cs="Times New Roman"/>
                <w:sz w:val="24"/>
                <w:szCs w:val="24"/>
              </w:rPr>
            </w:pPr>
            <w:r w:rsidRPr="00B42D0E">
              <w:rPr>
                <w:rFonts w:ascii="Times New Roman" w:hAnsi="Times New Roman" w:cs="Times New Roman"/>
                <w:sz w:val="24"/>
                <w:szCs w:val="24"/>
              </w:rPr>
              <w:t>Hospital System</w:t>
            </w:r>
          </w:p>
        </w:tc>
      </w:tr>
    </w:tbl>
    <w:p w14:paraId="0591C041" w14:textId="77777777" w:rsidR="00BD7260" w:rsidRPr="00B42D0E" w:rsidRDefault="00BD7260" w:rsidP="00ED3C7B">
      <w:pPr>
        <w:spacing w:after="0" w:line="480" w:lineRule="auto"/>
        <w:rPr>
          <w:rFonts w:ascii="Times New Roman" w:hAnsi="Times New Roman" w:cs="Times New Roman"/>
          <w:sz w:val="24"/>
          <w:szCs w:val="24"/>
        </w:rPr>
      </w:pPr>
    </w:p>
    <w:p w14:paraId="438942FF" w14:textId="77777777" w:rsidR="00BD7260" w:rsidRPr="00B42D0E" w:rsidRDefault="00AA73AD" w:rsidP="00ED3C7B">
      <w:pPr>
        <w:spacing w:after="0" w:line="480" w:lineRule="auto"/>
        <w:jc w:val="center"/>
        <w:rPr>
          <w:rFonts w:ascii="Times New Roman" w:hAnsi="Times New Roman" w:cs="Times New Roman"/>
          <w:b/>
          <w:sz w:val="24"/>
          <w:szCs w:val="24"/>
        </w:rPr>
      </w:pPr>
      <w:r w:rsidRPr="00B42D0E">
        <w:rPr>
          <w:rFonts w:ascii="Times New Roman" w:hAnsi="Times New Roman" w:cs="Times New Roman"/>
          <w:b/>
          <w:sz w:val="24"/>
          <w:szCs w:val="24"/>
        </w:rPr>
        <w:t>MEMORANDUM</w:t>
      </w:r>
    </w:p>
    <w:p w14:paraId="03DC121F" w14:textId="77777777" w:rsidR="00BD7260" w:rsidRPr="00B42D0E" w:rsidRDefault="00AA73AD"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TO: ACME Hospitals CEO</w:t>
      </w:r>
    </w:p>
    <w:p w14:paraId="2CAFEECD" w14:textId="77777777" w:rsidR="00BD7260" w:rsidRPr="00B42D0E" w:rsidRDefault="00AA73AD"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FROM: YOUR NAME, Chief Financial Officer</w:t>
      </w:r>
    </w:p>
    <w:p w14:paraId="74690982" w14:textId="77777777" w:rsidR="00BD7260" w:rsidRPr="00B42D0E" w:rsidRDefault="00AA73AD"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DATE: 12</w:t>
      </w:r>
      <w:r w:rsidRPr="00B42D0E">
        <w:rPr>
          <w:rFonts w:ascii="Times New Roman" w:hAnsi="Times New Roman" w:cs="Times New Roman"/>
          <w:sz w:val="24"/>
          <w:szCs w:val="24"/>
          <w:vertAlign w:val="superscript"/>
        </w:rPr>
        <w:t xml:space="preserve">TH </w:t>
      </w:r>
      <w:r w:rsidRPr="00B42D0E">
        <w:rPr>
          <w:rFonts w:ascii="Times New Roman" w:hAnsi="Times New Roman" w:cs="Times New Roman"/>
          <w:sz w:val="24"/>
          <w:szCs w:val="24"/>
        </w:rPr>
        <w:t>MAY 2019</w:t>
      </w:r>
    </w:p>
    <w:p w14:paraId="7C9EB4A9" w14:textId="77777777" w:rsidR="00BD7260" w:rsidRPr="00B42D0E" w:rsidRDefault="00AA73AD" w:rsidP="00ED3C7B">
      <w:pPr>
        <w:spacing w:after="0" w:line="480" w:lineRule="auto"/>
        <w:rPr>
          <w:rFonts w:ascii="Times New Roman" w:hAnsi="Times New Roman" w:cs="Times New Roman"/>
          <w:b/>
          <w:sz w:val="24"/>
          <w:szCs w:val="24"/>
        </w:rPr>
      </w:pPr>
      <w:r w:rsidRPr="00B42D0E">
        <w:rPr>
          <w:rFonts w:ascii="Times New Roman" w:hAnsi="Times New Roman" w:cs="Times New Roman"/>
          <w:b/>
          <w:sz w:val="24"/>
          <w:szCs w:val="24"/>
        </w:rPr>
        <w:t xml:space="preserve">SUBJECT: Steps Required to Achieve This </w:t>
      </w:r>
      <w:r w:rsidRPr="00B42D0E">
        <w:rPr>
          <w:rFonts w:ascii="Times New Roman" w:hAnsi="Times New Roman" w:cs="Times New Roman"/>
          <w:b/>
          <w:sz w:val="24"/>
          <w:szCs w:val="24"/>
        </w:rPr>
        <w:t>Certificate of Need</w:t>
      </w:r>
    </w:p>
    <w:p w14:paraId="6F85C216" w14:textId="77777777" w:rsidR="00BD7260" w:rsidRPr="00B42D0E" w:rsidRDefault="00AA73AD"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 xml:space="preserve">The certificate of need required to establish a competent diagnostic </w:t>
      </w:r>
      <w:proofErr w:type="spellStart"/>
      <w:r w:rsidRPr="00B42D0E">
        <w:rPr>
          <w:rFonts w:ascii="Times New Roman" w:hAnsi="Times New Roman" w:cs="Times New Roman"/>
          <w:sz w:val="24"/>
          <w:szCs w:val="24"/>
        </w:rPr>
        <w:t>centre</w:t>
      </w:r>
      <w:proofErr w:type="spellEnd"/>
      <w:r w:rsidRPr="00B42D0E">
        <w:rPr>
          <w:rFonts w:ascii="Times New Roman" w:hAnsi="Times New Roman" w:cs="Times New Roman"/>
          <w:sz w:val="24"/>
          <w:szCs w:val="24"/>
        </w:rPr>
        <w:t xml:space="preserve"> in a bid to expand the operations of ACME health</w:t>
      </w:r>
      <w:r w:rsidR="00460DA8" w:rsidRPr="00B42D0E">
        <w:rPr>
          <w:rFonts w:ascii="Times New Roman" w:hAnsi="Times New Roman" w:cs="Times New Roman"/>
          <w:sz w:val="24"/>
          <w:szCs w:val="24"/>
        </w:rPr>
        <w:t xml:space="preserve"> care facility will require the following procedures</w:t>
      </w:r>
      <w:r w:rsidR="00DF172A" w:rsidRPr="00B42D0E">
        <w:rPr>
          <w:rFonts w:ascii="Times New Roman" w:hAnsi="Times New Roman" w:cs="Times New Roman"/>
          <w:sz w:val="24"/>
          <w:szCs w:val="24"/>
        </w:rPr>
        <w:t xml:space="preserve"> to be fully approved as </w:t>
      </w:r>
      <w:r w:rsidR="00460DA8" w:rsidRPr="00B42D0E">
        <w:rPr>
          <w:rFonts w:ascii="Times New Roman" w:hAnsi="Times New Roman" w:cs="Times New Roman"/>
          <w:sz w:val="24"/>
          <w:szCs w:val="24"/>
        </w:rPr>
        <w:t>operational by the relevant health organization bodies.</w:t>
      </w:r>
      <w:r w:rsidR="00DF172A" w:rsidRPr="00B42D0E">
        <w:rPr>
          <w:rFonts w:ascii="Times New Roman" w:hAnsi="Times New Roman" w:cs="Times New Roman"/>
          <w:sz w:val="24"/>
          <w:szCs w:val="24"/>
        </w:rPr>
        <w:t xml:space="preserve"> </w:t>
      </w:r>
    </w:p>
    <w:p w14:paraId="7973A838" w14:textId="77777777" w:rsidR="00DF172A" w:rsidRPr="00B42D0E" w:rsidRDefault="00AA73AD" w:rsidP="00ED3C7B">
      <w:pPr>
        <w:spacing w:after="0" w:line="480" w:lineRule="auto"/>
        <w:ind w:left="284" w:firstLine="720"/>
        <w:contextualSpacing/>
        <w:jc w:val="center"/>
        <w:rPr>
          <w:rFonts w:ascii="Times New Roman" w:hAnsi="Times New Roman" w:cs="Times New Roman"/>
          <w:b/>
          <w:sz w:val="24"/>
          <w:szCs w:val="24"/>
        </w:rPr>
      </w:pPr>
      <w:r w:rsidRPr="00B42D0E">
        <w:rPr>
          <w:rFonts w:ascii="Times New Roman" w:hAnsi="Times New Roman" w:cs="Times New Roman"/>
          <w:b/>
          <w:sz w:val="24"/>
          <w:szCs w:val="24"/>
        </w:rPr>
        <w:t>The Process of Obtaining Certificate of Need</w:t>
      </w:r>
    </w:p>
    <w:p w14:paraId="650971A4" w14:textId="77777777" w:rsidR="00DF172A" w:rsidRPr="00B42D0E" w:rsidRDefault="00AA73AD"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 xml:space="preserve">The first step will be to form the health organizational bodies of the plan to come up with a diagnostic </w:t>
      </w:r>
      <w:proofErr w:type="spellStart"/>
      <w:r w:rsidRPr="00B42D0E">
        <w:rPr>
          <w:rFonts w:ascii="Times New Roman" w:hAnsi="Times New Roman" w:cs="Times New Roman"/>
          <w:sz w:val="24"/>
          <w:szCs w:val="24"/>
        </w:rPr>
        <w:t>centre</w:t>
      </w:r>
      <w:proofErr w:type="spellEnd"/>
      <w:r w:rsidRPr="00B42D0E">
        <w:rPr>
          <w:rFonts w:ascii="Times New Roman" w:hAnsi="Times New Roman" w:cs="Times New Roman"/>
          <w:sz w:val="24"/>
          <w:szCs w:val="24"/>
        </w:rPr>
        <w:t xml:space="preserve"> which will improve on the level of healthcare provided by the ACME health fac</w:t>
      </w:r>
      <w:r w:rsidRPr="00B42D0E">
        <w:rPr>
          <w:rFonts w:ascii="Times New Roman" w:hAnsi="Times New Roman" w:cs="Times New Roman"/>
          <w:sz w:val="24"/>
          <w:szCs w:val="24"/>
        </w:rPr>
        <w:t>ility.</w:t>
      </w:r>
      <w:r w:rsidR="00525770" w:rsidRPr="00B42D0E">
        <w:rPr>
          <w:rFonts w:ascii="Times New Roman" w:hAnsi="Times New Roman" w:cs="Times New Roman"/>
          <w:sz w:val="24"/>
          <w:szCs w:val="24"/>
        </w:rPr>
        <w:t xml:space="preserve"> The letter should bear the name, the telephone number and the address of the applicant, the name of the individual required to answer to the relevant body on various questions that may arise, the location of the diagnostic </w:t>
      </w:r>
      <w:proofErr w:type="spellStart"/>
      <w:r w:rsidR="00525770" w:rsidRPr="00B42D0E">
        <w:rPr>
          <w:rFonts w:ascii="Times New Roman" w:hAnsi="Times New Roman" w:cs="Times New Roman"/>
          <w:sz w:val="24"/>
          <w:szCs w:val="24"/>
        </w:rPr>
        <w:t>centre</w:t>
      </w:r>
      <w:proofErr w:type="spellEnd"/>
      <w:r w:rsidR="00525770" w:rsidRPr="00B42D0E">
        <w:rPr>
          <w:rFonts w:ascii="Times New Roman" w:hAnsi="Times New Roman" w:cs="Times New Roman"/>
          <w:sz w:val="24"/>
          <w:szCs w:val="24"/>
        </w:rPr>
        <w:t xml:space="preserve"> and a brief description of the proposed structure which includes the financial expenditure.</w:t>
      </w:r>
      <w:r w:rsidR="00D71C5A" w:rsidRPr="00B42D0E">
        <w:rPr>
          <w:rFonts w:ascii="Times New Roman" w:hAnsi="Times New Roman" w:cs="Times New Roman"/>
          <w:sz w:val="24"/>
          <w:szCs w:val="24"/>
        </w:rPr>
        <w:t xml:space="preserve"> The letter is supposed to be written and filled within 180 days from the date of submission, failure to adhere to these may lead the letter being declared null and void</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w:t>
      </w:r>
      <w:proofErr w:type="spellStart"/>
      <w:r w:rsidR="00B42D0E" w:rsidRPr="00B42D0E">
        <w:rPr>
          <w:rFonts w:ascii="Times New Roman" w:hAnsi="Times New Roman" w:cs="Times New Roman"/>
          <w:color w:val="222222"/>
          <w:sz w:val="24"/>
          <w:szCs w:val="24"/>
          <w:shd w:val="clear" w:color="auto" w:fill="FFFFFF"/>
        </w:rPr>
        <w:t>Stratmann</w:t>
      </w:r>
      <w:proofErr w:type="spellEnd"/>
      <w:r w:rsidR="00B42D0E" w:rsidRPr="00B42D0E">
        <w:rPr>
          <w:rFonts w:ascii="Times New Roman" w:hAnsi="Times New Roman" w:cs="Times New Roman"/>
          <w:color w:val="222222"/>
          <w:sz w:val="24"/>
          <w:szCs w:val="24"/>
          <w:shd w:val="clear" w:color="auto" w:fill="FFFFFF"/>
        </w:rPr>
        <w:t xml:space="preserve"> &amp; Koopman, 2016)</w:t>
      </w:r>
      <w:r w:rsidR="00D71C5A" w:rsidRPr="00B42D0E">
        <w:rPr>
          <w:rFonts w:ascii="Times New Roman" w:hAnsi="Times New Roman" w:cs="Times New Roman"/>
          <w:sz w:val="24"/>
          <w:szCs w:val="24"/>
        </w:rPr>
        <w:t>.</w:t>
      </w:r>
      <w:r w:rsidR="0045562B" w:rsidRPr="00B42D0E">
        <w:rPr>
          <w:rFonts w:ascii="Times New Roman" w:hAnsi="Times New Roman" w:cs="Times New Roman"/>
          <w:sz w:val="24"/>
          <w:szCs w:val="24"/>
        </w:rPr>
        <w:t xml:space="preserve"> The letter should bear a signatory who is supposed to be the person responsible for representing the client.</w:t>
      </w:r>
    </w:p>
    <w:p w14:paraId="1CD2CDE0" w14:textId="77777777" w:rsidR="002F610A" w:rsidRDefault="00AA73AD"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 xml:space="preserve">The second step is the stage where the letter is taken to the public for public notice. Here the public is notified through </w:t>
      </w:r>
      <w:r w:rsidRPr="00B42D0E">
        <w:rPr>
          <w:rFonts w:ascii="Times New Roman" w:hAnsi="Times New Roman" w:cs="Times New Roman"/>
          <w:sz w:val="24"/>
          <w:szCs w:val="24"/>
        </w:rPr>
        <w:t>newspaper publications of an ad</w:t>
      </w:r>
      <w:r w:rsidR="006E6F7B" w:rsidRPr="00B42D0E">
        <w:rPr>
          <w:rFonts w:ascii="Times New Roman" w:hAnsi="Times New Roman" w:cs="Times New Roman"/>
          <w:sz w:val="24"/>
          <w:szCs w:val="24"/>
        </w:rPr>
        <w:t xml:space="preserve">vertisement about the proposed </w:t>
      </w:r>
      <w:r w:rsidRPr="00B42D0E">
        <w:rPr>
          <w:rFonts w:ascii="Times New Roman" w:hAnsi="Times New Roman" w:cs="Times New Roman"/>
          <w:sz w:val="24"/>
          <w:szCs w:val="24"/>
        </w:rPr>
        <w:lastRenderedPageBreak/>
        <w:t xml:space="preserve">diagnostic </w:t>
      </w:r>
      <w:proofErr w:type="spellStart"/>
      <w:r w:rsidRPr="00B42D0E">
        <w:rPr>
          <w:rFonts w:ascii="Times New Roman" w:hAnsi="Times New Roman" w:cs="Times New Roman"/>
          <w:sz w:val="24"/>
          <w:szCs w:val="24"/>
        </w:rPr>
        <w:t>centre</w:t>
      </w:r>
      <w:proofErr w:type="spellEnd"/>
      <w:r w:rsidRPr="00B42D0E">
        <w:rPr>
          <w:rFonts w:ascii="Times New Roman" w:hAnsi="Times New Roman" w:cs="Times New Roman"/>
          <w:sz w:val="24"/>
          <w:szCs w:val="24"/>
        </w:rPr>
        <w:t>.</w:t>
      </w:r>
      <w:r w:rsidR="006E6F7B" w:rsidRPr="00B42D0E">
        <w:rPr>
          <w:rFonts w:ascii="Times New Roman" w:hAnsi="Times New Roman" w:cs="Times New Roman"/>
          <w:sz w:val="24"/>
          <w:szCs w:val="24"/>
        </w:rPr>
        <w:t xml:space="preserve"> The third step is the waiting stage; the latter undergoes 60 days from </w:t>
      </w:r>
      <w:r w:rsidR="009C6F60" w:rsidRPr="00B42D0E">
        <w:rPr>
          <w:rFonts w:ascii="Times New Roman" w:hAnsi="Times New Roman" w:cs="Times New Roman"/>
          <w:sz w:val="24"/>
          <w:szCs w:val="24"/>
        </w:rPr>
        <w:t>the day of appl</w:t>
      </w:r>
      <w:r w:rsidR="006E6F7B" w:rsidRPr="00B42D0E">
        <w:rPr>
          <w:rFonts w:ascii="Times New Roman" w:hAnsi="Times New Roman" w:cs="Times New Roman"/>
          <w:sz w:val="24"/>
          <w:szCs w:val="24"/>
        </w:rPr>
        <w:t xml:space="preserve">ying. The organizations in charge may reduce the days depending on the status, and that is an illustration of good progress. </w:t>
      </w:r>
      <w:r w:rsidR="009C6F60" w:rsidRPr="00B42D0E">
        <w:rPr>
          <w:rFonts w:ascii="Times New Roman" w:hAnsi="Times New Roman" w:cs="Times New Roman"/>
          <w:sz w:val="24"/>
          <w:szCs w:val="24"/>
        </w:rPr>
        <w:t xml:space="preserve"> The fourth stage is usually the pre-application conference. In this step, the applicants consult with relevant officials and review everything about their applications before they are finally filled.</w:t>
      </w:r>
      <w:r w:rsidR="00A41C24" w:rsidRPr="00B42D0E">
        <w:rPr>
          <w:rFonts w:ascii="Times New Roman" w:hAnsi="Times New Roman" w:cs="Times New Roman"/>
          <w:sz w:val="24"/>
          <w:szCs w:val="24"/>
        </w:rPr>
        <w:t xml:space="preserve"> The fifth step is the stage of application submission; the application is submitted in three hard copies. An application fee is also paid in line with the corresponding regulations.</w:t>
      </w:r>
      <w:r w:rsidR="00892395" w:rsidRPr="00B42D0E">
        <w:rPr>
          <w:rFonts w:ascii="Times New Roman" w:hAnsi="Times New Roman" w:cs="Times New Roman"/>
          <w:sz w:val="24"/>
          <w:szCs w:val="24"/>
        </w:rPr>
        <w:t xml:space="preserve"> The application then goes through the reviewing process.</w:t>
      </w:r>
      <w:r w:rsidR="00042F2F" w:rsidRPr="00B42D0E">
        <w:rPr>
          <w:rFonts w:ascii="Times New Roman" w:hAnsi="Times New Roman" w:cs="Times New Roman"/>
          <w:sz w:val="24"/>
          <w:szCs w:val="24"/>
        </w:rPr>
        <w:t xml:space="preserve"> The sixth stage is the completeness of the reviewing stage. In this stage, all the relevant documents are counter checked. In case of any missing file, questions are sent to the applicant, and the responses filled appropriately</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(Bailey, 2018)</w:t>
      </w:r>
      <w:r w:rsidR="00042F2F" w:rsidRPr="00B42D0E">
        <w:rPr>
          <w:rFonts w:ascii="Times New Roman" w:hAnsi="Times New Roman" w:cs="Times New Roman"/>
          <w:sz w:val="24"/>
          <w:szCs w:val="24"/>
        </w:rPr>
        <w:t>. The completeness of the review undergoes through various departments which begins with the staff review;</w:t>
      </w:r>
      <w:r w:rsidR="00AE190F" w:rsidRPr="00B42D0E">
        <w:rPr>
          <w:rFonts w:ascii="Times New Roman" w:hAnsi="Times New Roman" w:cs="Times New Roman"/>
          <w:sz w:val="24"/>
          <w:szCs w:val="24"/>
        </w:rPr>
        <w:t xml:space="preserve"> here is a straightforward process which involves the staff of the body in charge of the approval of the application. The public hearing review is again essential to collect various comments and opinions from the general public before arriving at a final verdict</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(Bailey, 2018)</w:t>
      </w:r>
      <w:r w:rsidR="00AE190F" w:rsidRPr="00B42D0E">
        <w:rPr>
          <w:rFonts w:ascii="Times New Roman" w:hAnsi="Times New Roman" w:cs="Times New Roman"/>
          <w:sz w:val="24"/>
          <w:szCs w:val="24"/>
        </w:rPr>
        <w:t>.</w:t>
      </w:r>
      <w:r w:rsidR="005969B8" w:rsidRPr="00B42D0E">
        <w:rPr>
          <w:rFonts w:ascii="Times New Roman" w:hAnsi="Times New Roman" w:cs="Times New Roman"/>
          <w:sz w:val="24"/>
          <w:szCs w:val="24"/>
        </w:rPr>
        <w:t xml:space="preserve"> </w:t>
      </w:r>
    </w:p>
    <w:p w14:paraId="36597FD0" w14:textId="4102A077" w:rsidR="000C3206" w:rsidRPr="00B42D0E" w:rsidRDefault="005969B8"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The second last stage involves an establishment of a project review committee which is the ultimate and the most influential body that finally approves the application and issues the certificate of need.</w:t>
      </w:r>
      <w:r w:rsidR="00AE190F" w:rsidRPr="00B42D0E">
        <w:rPr>
          <w:rFonts w:ascii="Times New Roman" w:hAnsi="Times New Roman" w:cs="Times New Roman"/>
          <w:sz w:val="24"/>
          <w:szCs w:val="24"/>
        </w:rPr>
        <w:t xml:space="preserve"> </w:t>
      </w:r>
      <w:r w:rsidR="00AB3CB6" w:rsidRPr="00B42D0E">
        <w:rPr>
          <w:rFonts w:ascii="Times New Roman" w:hAnsi="Times New Roman" w:cs="Times New Roman"/>
          <w:sz w:val="24"/>
          <w:szCs w:val="24"/>
        </w:rPr>
        <w:t xml:space="preserve">The committee may also deny the request based on failure to demonstrate sufficient merit as far as the application demands are concerned. The final stage is the closure of the review period and the reconsiderations of the verdicts and appeals made. In this stage, the reviewing process is </w:t>
      </w:r>
      <w:proofErr w:type="gramStart"/>
      <w:r w:rsidR="00AB3CB6" w:rsidRPr="00B42D0E">
        <w:rPr>
          <w:rFonts w:ascii="Times New Roman" w:hAnsi="Times New Roman" w:cs="Times New Roman"/>
          <w:sz w:val="24"/>
          <w:szCs w:val="24"/>
        </w:rPr>
        <w:t>brought to an end</w:t>
      </w:r>
      <w:proofErr w:type="gramEnd"/>
      <w:r w:rsidR="00AB3CB6" w:rsidRPr="00B42D0E">
        <w:rPr>
          <w:rFonts w:ascii="Times New Roman" w:hAnsi="Times New Roman" w:cs="Times New Roman"/>
          <w:sz w:val="24"/>
          <w:szCs w:val="24"/>
        </w:rPr>
        <w:t>, and relevant complaints and appeals regarding any form of unfairness are brought to the hearing.</w:t>
      </w:r>
      <w:r w:rsidR="00FF3657" w:rsidRPr="00B42D0E">
        <w:rPr>
          <w:rFonts w:ascii="Times New Roman" w:hAnsi="Times New Roman" w:cs="Times New Roman"/>
          <w:sz w:val="24"/>
          <w:szCs w:val="24"/>
        </w:rPr>
        <w:t xml:space="preserve"> The decisions of this phase of trial are made by the director of the board himself. It is also done in consideration of the regulations stipulated in the overall process. If the appeals are granted </w:t>
      </w:r>
      <w:proofErr w:type="spellStart"/>
      <w:r w:rsidR="00FF3657" w:rsidRPr="00B42D0E">
        <w:rPr>
          <w:rFonts w:ascii="Times New Roman" w:hAnsi="Times New Roman" w:cs="Times New Roman"/>
          <w:sz w:val="24"/>
          <w:szCs w:val="24"/>
        </w:rPr>
        <w:t>favour</w:t>
      </w:r>
      <w:proofErr w:type="spellEnd"/>
      <w:r w:rsidR="00FF3657" w:rsidRPr="00B42D0E">
        <w:rPr>
          <w:rFonts w:ascii="Times New Roman" w:hAnsi="Times New Roman" w:cs="Times New Roman"/>
          <w:sz w:val="24"/>
          <w:szCs w:val="24"/>
        </w:rPr>
        <w:t xml:space="preserve">, the certificate of need is issued, but in </w:t>
      </w:r>
      <w:r w:rsidR="00FF3657" w:rsidRPr="00B42D0E">
        <w:rPr>
          <w:rFonts w:ascii="Times New Roman" w:hAnsi="Times New Roman" w:cs="Times New Roman"/>
          <w:sz w:val="24"/>
          <w:szCs w:val="24"/>
        </w:rPr>
        <w:lastRenderedPageBreak/>
        <w:t>case of further failure, there could be a new appeal to the office of administrative hearings or the courts of the land.</w:t>
      </w:r>
    </w:p>
    <w:p w14:paraId="2289233C" w14:textId="77777777" w:rsidR="00BD7260" w:rsidRPr="00B42D0E" w:rsidRDefault="00BD7260" w:rsidP="00ED3C7B">
      <w:pPr>
        <w:spacing w:after="0" w:line="480" w:lineRule="auto"/>
        <w:rPr>
          <w:rFonts w:ascii="Times New Roman" w:hAnsi="Times New Roman" w:cs="Times New Roman"/>
          <w:sz w:val="24"/>
          <w:szCs w:val="24"/>
        </w:rPr>
      </w:pPr>
    </w:p>
    <w:p w14:paraId="02197204" w14:textId="77777777" w:rsidR="00BD7260" w:rsidRPr="00B42D0E" w:rsidRDefault="00BD7260" w:rsidP="00ED3C7B">
      <w:pPr>
        <w:spacing w:after="0" w:line="480" w:lineRule="auto"/>
        <w:rPr>
          <w:rFonts w:ascii="Times New Roman" w:hAnsi="Times New Roman" w:cs="Times New Roman"/>
          <w:sz w:val="24"/>
          <w:szCs w:val="24"/>
        </w:rPr>
      </w:pPr>
    </w:p>
    <w:p w14:paraId="2537C64B" w14:textId="77777777" w:rsidR="00BD7260" w:rsidRPr="00B42D0E" w:rsidRDefault="00BD7260" w:rsidP="00ED3C7B">
      <w:pPr>
        <w:spacing w:after="0" w:line="480" w:lineRule="auto"/>
        <w:rPr>
          <w:rFonts w:ascii="Times New Roman" w:hAnsi="Times New Roman" w:cs="Times New Roman"/>
          <w:sz w:val="24"/>
          <w:szCs w:val="24"/>
        </w:rPr>
      </w:pPr>
    </w:p>
    <w:p w14:paraId="67BEDF9F" w14:textId="77777777" w:rsidR="00C96A3C" w:rsidRPr="00B42D0E" w:rsidRDefault="00C96A3C" w:rsidP="00ED3C7B">
      <w:pPr>
        <w:spacing w:after="0" w:line="480" w:lineRule="auto"/>
        <w:ind w:left="720" w:hanging="720"/>
        <w:rPr>
          <w:rFonts w:ascii="Times New Roman" w:hAnsi="Times New Roman" w:cs="Times New Roman"/>
          <w:color w:val="222222"/>
          <w:sz w:val="24"/>
          <w:szCs w:val="24"/>
          <w:shd w:val="clear" w:color="auto" w:fill="FFFFFF"/>
        </w:rPr>
      </w:pPr>
    </w:p>
    <w:p w14:paraId="2095C655" w14:textId="77777777" w:rsidR="00C96A3C" w:rsidRPr="00B42D0E" w:rsidRDefault="00C96A3C" w:rsidP="00ED3C7B">
      <w:pPr>
        <w:spacing w:after="0" w:line="480" w:lineRule="auto"/>
        <w:jc w:val="center"/>
        <w:rPr>
          <w:rFonts w:ascii="Times New Roman" w:hAnsi="Times New Roman" w:cs="Times New Roman"/>
          <w:sz w:val="24"/>
          <w:szCs w:val="24"/>
        </w:rPr>
      </w:pPr>
    </w:p>
    <w:p w14:paraId="2CE6701D" w14:textId="77777777" w:rsidR="00C96A3C" w:rsidRPr="00B42D0E" w:rsidRDefault="00C96A3C" w:rsidP="00ED3C7B">
      <w:pPr>
        <w:spacing w:after="0" w:line="480" w:lineRule="auto"/>
        <w:jc w:val="center"/>
        <w:rPr>
          <w:rFonts w:ascii="Times New Roman" w:hAnsi="Times New Roman" w:cs="Times New Roman"/>
          <w:sz w:val="24"/>
          <w:szCs w:val="24"/>
        </w:rPr>
      </w:pPr>
    </w:p>
    <w:p w14:paraId="1F67DC15" w14:textId="77777777" w:rsidR="00C96A3C" w:rsidRPr="00B42D0E" w:rsidRDefault="00C96A3C" w:rsidP="00ED3C7B">
      <w:pPr>
        <w:spacing w:after="0" w:line="480" w:lineRule="auto"/>
        <w:jc w:val="center"/>
        <w:rPr>
          <w:rFonts w:ascii="Times New Roman" w:hAnsi="Times New Roman" w:cs="Times New Roman"/>
          <w:sz w:val="24"/>
          <w:szCs w:val="24"/>
        </w:rPr>
      </w:pPr>
    </w:p>
    <w:p w14:paraId="6E72D968" w14:textId="77777777" w:rsidR="00C96A3C" w:rsidRPr="00B42D0E" w:rsidRDefault="00C96A3C" w:rsidP="00ED3C7B">
      <w:pPr>
        <w:spacing w:after="0" w:line="480" w:lineRule="auto"/>
        <w:jc w:val="center"/>
        <w:rPr>
          <w:rFonts w:ascii="Times New Roman" w:hAnsi="Times New Roman" w:cs="Times New Roman"/>
          <w:sz w:val="24"/>
          <w:szCs w:val="24"/>
        </w:rPr>
      </w:pPr>
    </w:p>
    <w:p w14:paraId="470B6B6F" w14:textId="77777777" w:rsidR="00C96A3C" w:rsidRPr="00B42D0E" w:rsidRDefault="00C96A3C" w:rsidP="00ED3C7B">
      <w:pPr>
        <w:spacing w:after="0" w:line="480" w:lineRule="auto"/>
        <w:jc w:val="center"/>
        <w:rPr>
          <w:rFonts w:ascii="Times New Roman" w:hAnsi="Times New Roman" w:cs="Times New Roman"/>
          <w:sz w:val="24"/>
          <w:szCs w:val="24"/>
        </w:rPr>
      </w:pPr>
    </w:p>
    <w:p w14:paraId="1C255685" w14:textId="77777777" w:rsidR="00C96A3C" w:rsidRPr="00B42D0E" w:rsidRDefault="00C96A3C" w:rsidP="00ED3C7B">
      <w:pPr>
        <w:spacing w:after="0" w:line="480" w:lineRule="auto"/>
        <w:jc w:val="center"/>
        <w:rPr>
          <w:rFonts w:ascii="Times New Roman" w:hAnsi="Times New Roman" w:cs="Times New Roman"/>
          <w:sz w:val="24"/>
          <w:szCs w:val="24"/>
        </w:rPr>
      </w:pPr>
    </w:p>
    <w:p w14:paraId="5F74F3F2" w14:textId="77777777" w:rsidR="00C96A3C" w:rsidRPr="00B42D0E" w:rsidRDefault="00C96A3C" w:rsidP="00ED3C7B">
      <w:pPr>
        <w:spacing w:after="0" w:line="480" w:lineRule="auto"/>
        <w:jc w:val="center"/>
        <w:rPr>
          <w:rFonts w:ascii="Times New Roman" w:hAnsi="Times New Roman" w:cs="Times New Roman"/>
          <w:sz w:val="24"/>
          <w:szCs w:val="24"/>
        </w:rPr>
      </w:pPr>
    </w:p>
    <w:p w14:paraId="24BF7DA2" w14:textId="77777777" w:rsidR="00C96A3C" w:rsidRPr="00B42D0E" w:rsidRDefault="00C96A3C" w:rsidP="00ED3C7B">
      <w:pPr>
        <w:spacing w:after="0" w:line="480" w:lineRule="auto"/>
        <w:jc w:val="center"/>
        <w:rPr>
          <w:rFonts w:ascii="Times New Roman" w:hAnsi="Times New Roman" w:cs="Times New Roman"/>
          <w:sz w:val="24"/>
          <w:szCs w:val="24"/>
        </w:rPr>
      </w:pPr>
    </w:p>
    <w:p w14:paraId="614366D9" w14:textId="77777777" w:rsidR="00C96A3C" w:rsidRDefault="00C96A3C" w:rsidP="00ED3C7B">
      <w:pPr>
        <w:spacing w:after="0" w:line="480" w:lineRule="auto"/>
        <w:rPr>
          <w:rFonts w:ascii="Times New Roman" w:hAnsi="Times New Roman" w:cs="Times New Roman"/>
          <w:sz w:val="24"/>
          <w:szCs w:val="24"/>
        </w:rPr>
      </w:pPr>
    </w:p>
    <w:p w14:paraId="71CD791B" w14:textId="77777777" w:rsidR="00ED3C7B" w:rsidRDefault="00ED3C7B" w:rsidP="00ED3C7B">
      <w:pPr>
        <w:spacing w:after="0" w:line="480" w:lineRule="auto"/>
        <w:rPr>
          <w:rFonts w:ascii="Times New Roman" w:hAnsi="Times New Roman" w:cs="Times New Roman"/>
          <w:sz w:val="24"/>
          <w:szCs w:val="24"/>
        </w:rPr>
      </w:pPr>
    </w:p>
    <w:p w14:paraId="72ABFEAF" w14:textId="77777777" w:rsidR="00ED3C7B" w:rsidRDefault="00ED3C7B" w:rsidP="00ED3C7B">
      <w:pPr>
        <w:spacing w:after="0" w:line="480" w:lineRule="auto"/>
        <w:rPr>
          <w:rFonts w:ascii="Times New Roman" w:hAnsi="Times New Roman" w:cs="Times New Roman"/>
          <w:sz w:val="24"/>
          <w:szCs w:val="24"/>
        </w:rPr>
      </w:pPr>
    </w:p>
    <w:p w14:paraId="4B5685C5" w14:textId="77777777" w:rsidR="00ED3C7B" w:rsidRDefault="00ED3C7B" w:rsidP="00ED3C7B">
      <w:pPr>
        <w:spacing w:after="0" w:line="480" w:lineRule="auto"/>
        <w:rPr>
          <w:rFonts w:ascii="Times New Roman" w:hAnsi="Times New Roman" w:cs="Times New Roman"/>
          <w:sz w:val="24"/>
          <w:szCs w:val="24"/>
        </w:rPr>
      </w:pPr>
    </w:p>
    <w:p w14:paraId="5156BCB1" w14:textId="77777777" w:rsidR="00ED3C7B" w:rsidRDefault="00ED3C7B" w:rsidP="00ED3C7B">
      <w:pPr>
        <w:spacing w:after="0" w:line="480" w:lineRule="auto"/>
        <w:rPr>
          <w:rFonts w:ascii="Times New Roman" w:hAnsi="Times New Roman" w:cs="Times New Roman"/>
          <w:sz w:val="24"/>
          <w:szCs w:val="24"/>
        </w:rPr>
      </w:pPr>
    </w:p>
    <w:p w14:paraId="0791C23F" w14:textId="77777777" w:rsidR="00ED3C7B" w:rsidRDefault="00ED3C7B" w:rsidP="00ED3C7B">
      <w:pPr>
        <w:spacing w:after="0" w:line="480" w:lineRule="auto"/>
        <w:rPr>
          <w:rFonts w:ascii="Times New Roman" w:hAnsi="Times New Roman" w:cs="Times New Roman"/>
          <w:sz w:val="24"/>
          <w:szCs w:val="24"/>
        </w:rPr>
      </w:pPr>
    </w:p>
    <w:p w14:paraId="7DD5AC98" w14:textId="77777777" w:rsidR="00ED3C7B" w:rsidRDefault="00ED3C7B" w:rsidP="00ED3C7B">
      <w:pPr>
        <w:spacing w:after="0" w:line="480" w:lineRule="auto"/>
        <w:rPr>
          <w:rFonts w:ascii="Times New Roman" w:hAnsi="Times New Roman" w:cs="Times New Roman"/>
          <w:sz w:val="24"/>
          <w:szCs w:val="24"/>
        </w:rPr>
      </w:pPr>
    </w:p>
    <w:p w14:paraId="094B4EE4" w14:textId="77777777" w:rsidR="00ED3C7B" w:rsidRPr="00B42D0E" w:rsidRDefault="00ED3C7B" w:rsidP="00ED3C7B">
      <w:pPr>
        <w:spacing w:after="0" w:line="480" w:lineRule="auto"/>
        <w:rPr>
          <w:rFonts w:ascii="Times New Roman" w:hAnsi="Times New Roman" w:cs="Times New Roman"/>
          <w:sz w:val="24"/>
          <w:szCs w:val="24"/>
        </w:rPr>
      </w:pPr>
    </w:p>
    <w:p w14:paraId="291E241F" w14:textId="77777777" w:rsidR="00B42D0E" w:rsidRPr="00B42D0E" w:rsidRDefault="00B42D0E" w:rsidP="00ED3C7B">
      <w:pPr>
        <w:spacing w:after="0" w:line="480" w:lineRule="auto"/>
        <w:rPr>
          <w:rFonts w:ascii="Times New Roman" w:hAnsi="Times New Roman" w:cs="Times New Roman"/>
          <w:sz w:val="24"/>
          <w:szCs w:val="24"/>
        </w:rPr>
      </w:pPr>
    </w:p>
    <w:p w14:paraId="045C81F2" w14:textId="77777777" w:rsidR="000B3EC0" w:rsidRPr="00B42D0E" w:rsidRDefault="00AA73AD"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lastRenderedPageBreak/>
        <w:t>References</w:t>
      </w:r>
    </w:p>
    <w:p w14:paraId="6BF1DBBB" w14:textId="77777777" w:rsidR="00B42D0E" w:rsidRPr="00B42D0E" w:rsidRDefault="00AA73AD" w:rsidP="00ED3C7B">
      <w:pPr>
        <w:spacing w:after="0" w:line="480" w:lineRule="auto"/>
        <w:ind w:left="1004" w:hanging="720"/>
        <w:contextualSpacing/>
        <w:jc w:val="both"/>
        <w:rPr>
          <w:rFonts w:ascii="Times New Roman" w:hAnsi="Times New Roman" w:cs="Times New Roman"/>
          <w:sz w:val="24"/>
          <w:szCs w:val="24"/>
        </w:rPr>
      </w:pPr>
      <w:r w:rsidRPr="00B42D0E">
        <w:rPr>
          <w:rFonts w:ascii="Times New Roman" w:hAnsi="Times New Roman" w:cs="Times New Roman"/>
          <w:color w:val="222222"/>
          <w:sz w:val="24"/>
          <w:szCs w:val="24"/>
          <w:shd w:val="clear" w:color="auto" w:fill="FFFFFF"/>
        </w:rPr>
        <w:t>Bailey, J. (2018). The effect of certificate of need laws on all‐cause mortality. </w:t>
      </w:r>
      <w:r w:rsidRPr="00B42D0E">
        <w:rPr>
          <w:rFonts w:ascii="Times New Roman" w:hAnsi="Times New Roman" w:cs="Times New Roman"/>
          <w:i/>
          <w:iCs/>
          <w:color w:val="222222"/>
          <w:sz w:val="24"/>
          <w:szCs w:val="24"/>
          <w:shd w:val="clear" w:color="auto" w:fill="FFFFFF"/>
        </w:rPr>
        <w:t>Health services research</w:t>
      </w:r>
      <w:r w:rsidRPr="00B42D0E">
        <w:rPr>
          <w:rFonts w:ascii="Times New Roman" w:hAnsi="Times New Roman" w:cs="Times New Roman"/>
          <w:color w:val="222222"/>
          <w:sz w:val="24"/>
          <w:szCs w:val="24"/>
          <w:shd w:val="clear" w:color="auto" w:fill="FFFFFF"/>
        </w:rPr>
        <w:t>, </w:t>
      </w:r>
      <w:r w:rsidRPr="00B42D0E">
        <w:rPr>
          <w:rFonts w:ascii="Times New Roman" w:hAnsi="Times New Roman" w:cs="Times New Roman"/>
          <w:i/>
          <w:iCs/>
          <w:color w:val="222222"/>
          <w:sz w:val="24"/>
          <w:szCs w:val="24"/>
          <w:shd w:val="clear" w:color="auto" w:fill="FFFFFF"/>
        </w:rPr>
        <w:t>53</w:t>
      </w:r>
      <w:r w:rsidRPr="00B42D0E">
        <w:rPr>
          <w:rFonts w:ascii="Times New Roman" w:hAnsi="Times New Roman" w:cs="Times New Roman"/>
          <w:color w:val="222222"/>
          <w:sz w:val="24"/>
          <w:szCs w:val="24"/>
          <w:shd w:val="clear" w:color="auto" w:fill="FFFFFF"/>
        </w:rPr>
        <w:t xml:space="preserve">(1), 49-62. </w:t>
      </w:r>
    </w:p>
    <w:p w14:paraId="38878554" w14:textId="77777777" w:rsidR="00B42D0E" w:rsidRPr="00B42D0E" w:rsidRDefault="00AA73AD" w:rsidP="00ED3C7B">
      <w:pPr>
        <w:spacing w:after="0" w:line="480" w:lineRule="auto"/>
        <w:ind w:left="1004" w:hanging="720"/>
        <w:contextualSpacing/>
        <w:jc w:val="both"/>
        <w:rPr>
          <w:rFonts w:ascii="Times New Roman" w:hAnsi="Times New Roman" w:cs="Times New Roman"/>
          <w:color w:val="222222"/>
          <w:sz w:val="24"/>
          <w:szCs w:val="24"/>
          <w:shd w:val="clear" w:color="auto" w:fill="FFFFFF"/>
        </w:rPr>
      </w:pPr>
      <w:proofErr w:type="spellStart"/>
      <w:r w:rsidRPr="00B42D0E">
        <w:rPr>
          <w:rFonts w:ascii="Times New Roman" w:hAnsi="Times New Roman" w:cs="Times New Roman"/>
          <w:color w:val="222222"/>
          <w:sz w:val="24"/>
          <w:szCs w:val="24"/>
          <w:shd w:val="clear" w:color="auto" w:fill="FFFFFF"/>
        </w:rPr>
        <w:t>Stratmann</w:t>
      </w:r>
      <w:proofErr w:type="spellEnd"/>
      <w:r w:rsidRPr="00B42D0E">
        <w:rPr>
          <w:rFonts w:ascii="Times New Roman" w:hAnsi="Times New Roman" w:cs="Times New Roman"/>
          <w:color w:val="222222"/>
          <w:sz w:val="24"/>
          <w:szCs w:val="24"/>
          <w:shd w:val="clear" w:color="auto" w:fill="FFFFFF"/>
        </w:rPr>
        <w:t>, T., &amp; Koopman, C. (2016). Entry Regulation and Rural Health Care: Certificate-of-Need Laws, Ambulatory Surgical Centers, a</w:t>
      </w:r>
      <w:r w:rsidRPr="00B42D0E">
        <w:rPr>
          <w:rFonts w:ascii="Times New Roman" w:hAnsi="Times New Roman" w:cs="Times New Roman"/>
          <w:color w:val="222222"/>
          <w:sz w:val="24"/>
          <w:szCs w:val="24"/>
          <w:shd w:val="clear" w:color="auto" w:fill="FFFFFF"/>
        </w:rPr>
        <w:t xml:space="preserve">nd Community Hospitals. </w:t>
      </w:r>
    </w:p>
    <w:p w14:paraId="4212ACAD" w14:textId="77777777" w:rsidR="000B3EC0" w:rsidRPr="00B42D0E" w:rsidRDefault="000B3EC0" w:rsidP="00ED3C7B">
      <w:pPr>
        <w:spacing w:after="0" w:line="480" w:lineRule="auto"/>
        <w:jc w:val="center"/>
        <w:rPr>
          <w:rFonts w:ascii="Times New Roman" w:hAnsi="Times New Roman" w:cs="Times New Roman"/>
          <w:sz w:val="24"/>
          <w:szCs w:val="24"/>
        </w:rPr>
      </w:pPr>
    </w:p>
    <w:p w14:paraId="6177356C" w14:textId="77777777" w:rsidR="000B3EC0" w:rsidRPr="00B42D0E" w:rsidRDefault="000B3EC0" w:rsidP="00ED3C7B">
      <w:pPr>
        <w:spacing w:after="0" w:line="480" w:lineRule="auto"/>
        <w:jc w:val="center"/>
        <w:rPr>
          <w:rFonts w:ascii="Times New Roman" w:hAnsi="Times New Roman" w:cs="Times New Roman"/>
          <w:sz w:val="24"/>
          <w:szCs w:val="24"/>
        </w:rPr>
      </w:pPr>
    </w:p>
    <w:sectPr w:rsidR="000B3EC0" w:rsidRPr="00B42D0E"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2B056" w14:textId="77777777" w:rsidR="00AA73AD" w:rsidRDefault="00AA73AD">
      <w:pPr>
        <w:spacing w:after="0" w:line="240" w:lineRule="auto"/>
      </w:pPr>
      <w:r>
        <w:separator/>
      </w:r>
    </w:p>
  </w:endnote>
  <w:endnote w:type="continuationSeparator" w:id="0">
    <w:p w14:paraId="7057985F" w14:textId="77777777" w:rsidR="00AA73AD" w:rsidRDefault="00AA7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FB7EF" w14:textId="77777777" w:rsidR="00AA73AD" w:rsidRDefault="00AA73AD">
      <w:pPr>
        <w:spacing w:after="0" w:line="240" w:lineRule="auto"/>
      </w:pPr>
      <w:r>
        <w:separator/>
      </w:r>
    </w:p>
  </w:footnote>
  <w:footnote w:type="continuationSeparator" w:id="0">
    <w:p w14:paraId="4F736BCE" w14:textId="77777777" w:rsidR="00AA73AD" w:rsidRDefault="00AA7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E1919" w14:textId="77777777" w:rsidR="000B3EC0" w:rsidRPr="000B3EC0" w:rsidRDefault="00AA73AD">
    <w:pPr>
      <w:pStyle w:val="Header"/>
      <w:rPr>
        <w:rFonts w:ascii="Times New Roman" w:hAnsi="Times New Roman" w:cs="Times New Roman"/>
        <w:sz w:val="24"/>
        <w:szCs w:val="24"/>
      </w:rPr>
    </w:pPr>
    <w:r w:rsidRPr="00C043BE">
      <w:rPr>
        <w:rFonts w:ascii="Times New Roman" w:hAnsi="Times New Roman" w:cs="Times New Roman"/>
        <w:sz w:val="24"/>
        <w:szCs w:val="24"/>
      </w:rPr>
      <w:t>CERTIFICATE OF NEED FOR ACME HOSPITAL SYSTEM</w:t>
    </w:r>
    <w:r>
      <w:rPr>
        <w:rFonts w:ascii="Times New Roman" w:hAnsi="Times New Roman" w:cs="Times New Roman"/>
        <w:sz w:val="24"/>
        <w:szCs w:val="24"/>
      </w:rPr>
      <w:t xml:space="preserve"> </w:t>
    </w:r>
    <w:r>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ED3C7B">
      <w:rPr>
        <w:rFonts w:ascii="Times New Roman" w:hAnsi="Times New Roman" w:cs="Times New Roman"/>
        <w:noProof/>
        <w:sz w:val="24"/>
        <w:szCs w:val="24"/>
      </w:rPr>
      <w:t>5</w:t>
    </w:r>
    <w:r w:rsidRPr="000B3EC0">
      <w:rPr>
        <w:rFonts w:ascii="Times New Roman" w:hAnsi="Times New Roman" w:cs="Times New Roman"/>
        <w:noProof/>
        <w:sz w:val="24"/>
        <w:szCs w:val="24"/>
      </w:rPr>
      <w:fldChar w:fldCharType="end"/>
    </w:r>
  </w:p>
  <w:p w14:paraId="66059ABD"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B7329" w14:textId="2893A604" w:rsidR="000B3EC0" w:rsidRPr="00C043BE" w:rsidRDefault="00AA73AD">
    <w:pPr>
      <w:pStyle w:val="Header"/>
      <w:rPr>
        <w:rFonts w:ascii="Times New Roman" w:hAnsi="Times New Roman" w:cs="Times New Roman"/>
        <w:sz w:val="24"/>
        <w:szCs w:val="24"/>
      </w:rPr>
    </w:pPr>
    <w:r w:rsidRPr="00C043BE">
      <w:rPr>
        <w:rFonts w:ascii="Times New Roman" w:hAnsi="Times New Roman" w:cs="Times New Roman"/>
        <w:sz w:val="24"/>
        <w:szCs w:val="24"/>
      </w:rPr>
      <w:t xml:space="preserve">Running </w:t>
    </w:r>
    <w:r w:rsidR="002F610A">
      <w:rPr>
        <w:rFonts w:ascii="Times New Roman" w:hAnsi="Times New Roman" w:cs="Times New Roman"/>
        <w:sz w:val="24"/>
        <w:szCs w:val="24"/>
      </w:rPr>
      <w:t>h</w:t>
    </w:r>
    <w:r w:rsidR="00C043BE" w:rsidRPr="00C043BE">
      <w:rPr>
        <w:rFonts w:ascii="Times New Roman" w:hAnsi="Times New Roman" w:cs="Times New Roman"/>
        <w:sz w:val="24"/>
        <w:szCs w:val="24"/>
      </w:rPr>
      <w:t xml:space="preserve">ead: CERTIFICATE OF NEED FOR ACME HOSPITAL SYSTEM </w:t>
    </w:r>
    <w:r w:rsidR="00C043BE" w:rsidRPr="00C043BE">
      <w:rPr>
        <w:rFonts w:ascii="Times New Roman" w:hAnsi="Times New Roman" w:cs="Times New Roman"/>
        <w:sz w:val="24"/>
        <w:szCs w:val="24"/>
      </w:rPr>
      <w:tab/>
    </w:r>
    <w:r w:rsidRPr="00C043BE">
      <w:rPr>
        <w:rFonts w:ascii="Times New Roman" w:hAnsi="Times New Roman" w:cs="Times New Roman"/>
        <w:sz w:val="24"/>
        <w:szCs w:val="24"/>
      </w:rPr>
      <w:fldChar w:fldCharType="begin"/>
    </w:r>
    <w:r w:rsidRPr="00C043BE">
      <w:rPr>
        <w:rFonts w:ascii="Times New Roman" w:hAnsi="Times New Roman" w:cs="Times New Roman"/>
        <w:sz w:val="24"/>
        <w:szCs w:val="24"/>
      </w:rPr>
      <w:instrText xml:space="preserve"> PAGE   \* MERGEFORMAT </w:instrText>
    </w:r>
    <w:r w:rsidRPr="00C043BE">
      <w:rPr>
        <w:rFonts w:ascii="Times New Roman" w:hAnsi="Times New Roman" w:cs="Times New Roman"/>
        <w:sz w:val="24"/>
        <w:szCs w:val="24"/>
      </w:rPr>
      <w:fldChar w:fldCharType="separate"/>
    </w:r>
    <w:r w:rsidR="00ED3C7B">
      <w:rPr>
        <w:rFonts w:ascii="Times New Roman" w:hAnsi="Times New Roman" w:cs="Times New Roman"/>
        <w:noProof/>
        <w:sz w:val="24"/>
        <w:szCs w:val="24"/>
      </w:rPr>
      <w:t>1</w:t>
    </w:r>
    <w:r w:rsidRPr="00C043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2F2F"/>
    <w:rsid w:val="000B3EC0"/>
    <w:rsid w:val="000C3206"/>
    <w:rsid w:val="00263EEC"/>
    <w:rsid w:val="002F610A"/>
    <w:rsid w:val="003B1D86"/>
    <w:rsid w:val="0045562B"/>
    <w:rsid w:val="00460DA8"/>
    <w:rsid w:val="005174DA"/>
    <w:rsid w:val="00525770"/>
    <w:rsid w:val="005969B8"/>
    <w:rsid w:val="006E6F7B"/>
    <w:rsid w:val="0086599F"/>
    <w:rsid w:val="00892395"/>
    <w:rsid w:val="0097664D"/>
    <w:rsid w:val="009C6F60"/>
    <w:rsid w:val="00A41C24"/>
    <w:rsid w:val="00AA73AD"/>
    <w:rsid w:val="00AB3CB6"/>
    <w:rsid w:val="00AD6A5D"/>
    <w:rsid w:val="00AE190F"/>
    <w:rsid w:val="00B42D0E"/>
    <w:rsid w:val="00BD7260"/>
    <w:rsid w:val="00C043BE"/>
    <w:rsid w:val="00C13C52"/>
    <w:rsid w:val="00C96A3C"/>
    <w:rsid w:val="00D71C5A"/>
    <w:rsid w:val="00DF172A"/>
    <w:rsid w:val="00ED3C7B"/>
    <w:rsid w:val="00F71CA4"/>
    <w:rsid w:val="00FF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BE4D9"/>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 w:type="table" w:styleId="TableGridLight">
    <w:name w:val="Grid Table Light"/>
    <w:basedOn w:val="TableNormal"/>
    <w:uiPriority w:val="40"/>
    <w:rsid w:val="00BD726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2019-05-13T19:31:00Z</dcterms:created>
  <dcterms:modified xsi:type="dcterms:W3CDTF">2019-05-13T19:31:00Z</dcterms:modified>
</cp:coreProperties>
</file>